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A2C" w:rsidRDefault="00020A2C" w:rsidP="00020A2C">
      <w:pPr>
        <w:pStyle w:val="a3"/>
        <w:shd w:val="clear" w:color="auto" w:fill="F0F0F0"/>
        <w:bidi/>
        <w:spacing w:before="0" w:beforeAutospacing="0" w:after="0" w:afterAutospacing="0" w:line="30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rtl/>
        </w:rPr>
        <w:t>،</w:t>
      </w:r>
    </w:p>
    <w:p w:rsidR="00020A2C" w:rsidRDefault="00020A2C" w:rsidP="00020A2C">
      <w:pPr>
        <w:pStyle w:val="a3"/>
        <w:shd w:val="clear" w:color="auto" w:fill="F0F0F0"/>
        <w:bidi/>
        <w:spacing w:before="0" w:beforeAutospacing="0" w:after="0" w:afterAutospacing="0" w:line="300" w:lineRule="atLeast"/>
        <w:jc w:val="center"/>
        <w:rPr>
          <w:rFonts w:ascii="Tahoma" w:hAnsi="Tahoma" w:cs="Tahoma"/>
          <w:color w:val="000000"/>
          <w:sz w:val="18"/>
          <w:szCs w:val="18"/>
          <w:rtl/>
        </w:rPr>
      </w:pPr>
      <w:r>
        <w:rPr>
          <w:rStyle w:val="a4"/>
          <w:rFonts w:ascii="Tahoma" w:hAnsi="Tahoma" w:cs="Tahoma"/>
          <w:color w:val="FF0000"/>
          <w:sz w:val="18"/>
          <w:szCs w:val="18"/>
          <w:rtl/>
        </w:rPr>
        <w:t>مختصری از زندگانی امام محمد باقر(ع)</w:t>
      </w:r>
    </w:p>
    <w:p w:rsidR="00020A2C" w:rsidRDefault="00020A2C" w:rsidP="00020A2C">
      <w:pPr>
        <w:pStyle w:val="a3"/>
        <w:shd w:val="clear" w:color="auto" w:fill="F0F0F0"/>
        <w:bidi/>
        <w:spacing w:before="0" w:beforeAutospacing="0" w:after="0" w:afterAutospacing="0" w:line="300" w:lineRule="atLeast"/>
        <w:jc w:val="both"/>
        <w:rPr>
          <w:rFonts w:ascii="Tahoma" w:hAnsi="Tahoma" w:cs="Tahoma"/>
          <w:color w:val="000000"/>
          <w:sz w:val="18"/>
          <w:szCs w:val="18"/>
          <w:rtl/>
        </w:rPr>
      </w:pPr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امام محمد باقر(ع) پنجمین امام شیعه در روز اول رجب مصادف با روز جمعه در سال ۵۷ هجری دیده به جهان گشود، پدر گرامی ایشان امام سجاد (ع) و مادر بزرگوارش فاطمه دختر امام حسن بود. به این جهت ایشان را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علوین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و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هاشمین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(علوی و هاشمی از دو سو) خوانده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اند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. نام مبارک ایشان محمد و کنیه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اش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“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ابوجعفر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” است و دارای ۴ لقب مشهور می باشند. مشهورترین لقب ایشان “باقر” است که پیشتر رسول خدا در حدیث جابر بر ایشان نهاده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اند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. ۳ ساله بود که واقعه عاشورا اتفاق افتاد و ۳۸ سال در کنار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امامت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پدر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عزیزش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امام سجاد(ع) بود و با شهادت ایشان در سال ۹۵ هجری دوران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امامت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ایشان آغاز شد . این دوران به گواهی امام صادق (ع) نوزده سال و دو ماه ادامه یافت و با حکمرانی پنج تن از خلفای اموی هم زمان بود . از حضرت باقر(ع) برخورد سیاسی عمومی با خلفای هم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عصرشان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گزارش نشده اما هر گاه فرصت را مناسب می دید حکومت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غاصبانه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آنان را نفی می کرد .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هشام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ابتدا مدتی امام را زندانی کرد اما به دلیل تمایل زندانیان بر امام و ترس حکومت از شکل گیری قیام ناگزیر به آزاد کردن حضرت و برگرداندن ایشان به مدینه شد . در آن وضعیت سیاسی مهم ترین سلاح امام در آن زمان قلم و دوات و تعلیم و تربیت شاگردان الهی و پرورش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فقیهان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و دانشمندانی بود که بتوانند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مبیّن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و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مبلّغ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آرای اهل بیت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علیهم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السلام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در جامعه اسلامی باشند . همچنین آن حضرت به مناظره با مخالفان و سران ادیان و مذاهب گوناگون پرداخت که به اثبات اسلام و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امامت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ایشان و رویارویی با حکومت منتج شد و پایه گذار “نهضت علمی جعفری امام صادق (ع)” گشت.</w:t>
      </w:r>
    </w:p>
    <w:p w:rsidR="00020A2C" w:rsidRDefault="00020A2C" w:rsidP="00020A2C">
      <w:pPr>
        <w:pStyle w:val="a3"/>
        <w:shd w:val="clear" w:color="auto" w:fill="F0F0F0"/>
        <w:bidi/>
        <w:spacing w:before="0" w:beforeAutospacing="0" w:after="0" w:afterAutospacing="0" w:line="30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  <w:rtl/>
        </w:rPr>
        <w:t>،</w:t>
      </w:r>
    </w:p>
    <w:p w:rsidR="00020A2C" w:rsidRDefault="00020A2C" w:rsidP="00020A2C">
      <w:pPr>
        <w:pStyle w:val="a3"/>
        <w:shd w:val="clear" w:color="auto" w:fill="F0F0F0"/>
        <w:bidi/>
        <w:spacing w:before="0" w:beforeAutospacing="0" w:after="0" w:afterAutospacing="0" w:line="300" w:lineRule="atLeast"/>
        <w:jc w:val="both"/>
        <w:rPr>
          <w:rFonts w:ascii="Tahoma" w:hAnsi="Tahoma" w:cs="Tahoma"/>
          <w:color w:val="000000"/>
          <w:sz w:val="18"/>
          <w:szCs w:val="18"/>
          <w:rtl/>
        </w:rPr>
      </w:pPr>
      <w:r>
        <w:rPr>
          <w:rStyle w:val="a4"/>
          <w:rFonts w:ascii="Tahoma" w:hAnsi="Tahoma" w:cs="Tahoma"/>
          <w:color w:val="000000"/>
          <w:sz w:val="18"/>
          <w:szCs w:val="18"/>
          <w:rtl/>
        </w:rPr>
        <w:t>سرانجام آن امام مظلوم در اثر دسیسه “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هشام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بن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عبدالملک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” مسموم شد و به روز هفتم ذی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الحجه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از سال ۱۱۴ هجری در سن ۵۷ سالگی چشم از جهان فرو بست و در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بقیع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به خاک سپرده شد. امام باقر(ع) علاوه بر علم عظیم الهی </w:t>
      </w:r>
      <w:proofErr w:type="spellStart"/>
      <w:r>
        <w:rPr>
          <w:rStyle w:val="a4"/>
          <w:rFonts w:ascii="Tahoma" w:hAnsi="Tahoma" w:cs="Tahoma"/>
          <w:color w:val="000000"/>
          <w:sz w:val="18"/>
          <w:szCs w:val="18"/>
          <w:rtl/>
        </w:rPr>
        <w:t>وحلم</w:t>
      </w:r>
      <w:proofErr w:type="spellEnd"/>
      <w:r>
        <w:rPr>
          <w:rStyle w:val="a4"/>
          <w:rFonts w:ascii="Tahoma" w:hAnsi="Tahoma" w:cs="Tahoma"/>
          <w:color w:val="000000"/>
          <w:sz w:val="18"/>
          <w:szCs w:val="18"/>
          <w:rtl/>
        </w:rPr>
        <w:t xml:space="preserve"> بی نظیر دارای سجایای اخلاقی بزرگی بودند.</w:t>
      </w:r>
    </w:p>
    <w:p w:rsidR="00020A2C" w:rsidRDefault="00020A2C" w:rsidP="00020A2C">
      <w:pPr>
        <w:pStyle w:val="a3"/>
        <w:shd w:val="clear" w:color="auto" w:fill="F0F0F0"/>
        <w:bidi/>
        <w:spacing w:before="0" w:beforeAutospacing="0" w:after="0" w:afterAutospacing="0" w:line="300" w:lineRule="atLeast"/>
        <w:jc w:val="both"/>
        <w:rPr>
          <w:rFonts w:ascii="Tahoma" w:hAnsi="Tahoma" w:cs="Tahoma"/>
          <w:color w:val="000000"/>
          <w:sz w:val="18"/>
          <w:szCs w:val="18"/>
          <w:rtl/>
        </w:rPr>
      </w:pPr>
      <w:bookmarkStart w:id="0" w:name="_GoBack"/>
      <w:bookmarkEnd w:id="0"/>
    </w:p>
    <w:p w:rsidR="00A14768" w:rsidRDefault="00A14768"/>
    <w:sectPr w:rsidR="00A14768" w:rsidSect="005761C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2C"/>
    <w:rsid w:val="00020A2C"/>
    <w:rsid w:val="005761C0"/>
    <w:rsid w:val="00A1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24CAFB5-CAC8-4881-97F1-CAB03FC3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A2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0A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1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falahat</dc:creator>
  <cp:keywords/>
  <dc:description/>
  <cp:lastModifiedBy>mohsen falahat</cp:lastModifiedBy>
  <cp:revision>1</cp:revision>
  <dcterms:created xsi:type="dcterms:W3CDTF">2015-09-17T08:17:00Z</dcterms:created>
  <dcterms:modified xsi:type="dcterms:W3CDTF">2015-09-17T08:17:00Z</dcterms:modified>
</cp:coreProperties>
</file>